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91" w:rsidRPr="00771191" w:rsidRDefault="00771191" w:rsidP="00771191">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771191">
        <w:rPr>
          <w:rFonts w:ascii="Arial" w:hAnsi="Arial" w:cs="Arial"/>
          <w:bCs/>
          <w:spacing w:val="-3"/>
          <w:sz w:val="22"/>
          <w:szCs w:val="22"/>
        </w:rPr>
        <w:t xml:space="preserve">The </w:t>
      </w:r>
      <w:r w:rsidRPr="00771191">
        <w:rPr>
          <w:rFonts w:ascii="Arial" w:hAnsi="Arial" w:cs="Arial"/>
          <w:bCs/>
          <w:i/>
          <w:spacing w:val="-3"/>
          <w:sz w:val="22"/>
          <w:szCs w:val="22"/>
        </w:rPr>
        <w:t>Queensland Plan for Mental Health 2007-2017</w:t>
      </w:r>
      <w:r>
        <w:rPr>
          <w:rFonts w:ascii="Arial" w:hAnsi="Arial" w:cs="Arial"/>
          <w:bCs/>
          <w:i/>
          <w:spacing w:val="-3"/>
          <w:sz w:val="22"/>
          <w:szCs w:val="22"/>
        </w:rPr>
        <w:t xml:space="preserve"> </w:t>
      </w:r>
      <w:r w:rsidRPr="00771191">
        <w:rPr>
          <w:rFonts w:ascii="Arial" w:hAnsi="Arial" w:cs="Arial"/>
          <w:bCs/>
          <w:spacing w:val="-3"/>
          <w:sz w:val="22"/>
          <w:szCs w:val="22"/>
        </w:rPr>
        <w:t xml:space="preserve">is a whole-of-Government strategy which identifies the actions and service development needed to improve access to quality mental health care. </w:t>
      </w:r>
    </w:p>
    <w:p w:rsidR="00771191" w:rsidRPr="00771191" w:rsidRDefault="00771191" w:rsidP="00771191">
      <w:pPr>
        <w:numPr>
          <w:ilvl w:val="0"/>
          <w:numId w:val="20"/>
        </w:numPr>
        <w:tabs>
          <w:tab w:val="clear" w:pos="720"/>
          <w:tab w:val="num" w:pos="360"/>
        </w:tabs>
        <w:spacing w:before="240"/>
        <w:ind w:left="360"/>
        <w:jc w:val="both"/>
        <w:rPr>
          <w:rFonts w:ascii="Arial" w:hAnsi="Arial" w:cs="Arial"/>
          <w:bCs/>
          <w:spacing w:val="-3"/>
          <w:sz w:val="22"/>
          <w:szCs w:val="22"/>
        </w:rPr>
      </w:pPr>
      <w:r w:rsidRPr="00771191">
        <w:rPr>
          <w:rFonts w:ascii="Arial" w:hAnsi="Arial" w:cs="Arial"/>
          <w:bCs/>
          <w:spacing w:val="-3"/>
          <w:sz w:val="22"/>
          <w:szCs w:val="22"/>
        </w:rPr>
        <w:t xml:space="preserve">Implementation of the Plan has involved collaboration with a range of stakeholders including mental health service providers, consumers, government departments, and non-government organisations. Full implementation of the ten year Plan will ensure sustainable development of government and non-government sector mental health services in line with projected population growth in </w:t>
      </w:r>
      <w:smartTag w:uri="urn:schemas-microsoft-com:office:smarttags" w:element="State">
        <w:smartTag w:uri="urn:schemas-microsoft-com:office:smarttags" w:element="place">
          <w:r w:rsidRPr="00771191">
            <w:rPr>
              <w:rFonts w:ascii="Arial" w:hAnsi="Arial" w:cs="Arial"/>
              <w:bCs/>
              <w:spacing w:val="-3"/>
              <w:sz w:val="22"/>
              <w:szCs w:val="22"/>
            </w:rPr>
            <w:t>Queensland</w:t>
          </w:r>
        </w:smartTag>
      </w:smartTag>
      <w:r w:rsidRPr="00771191">
        <w:rPr>
          <w:rFonts w:ascii="Arial" w:hAnsi="Arial" w:cs="Arial"/>
          <w:bCs/>
          <w:spacing w:val="-3"/>
          <w:sz w:val="22"/>
          <w:szCs w:val="22"/>
        </w:rPr>
        <w:t xml:space="preserve">. </w:t>
      </w:r>
    </w:p>
    <w:p w:rsidR="00771191" w:rsidRPr="00771191" w:rsidRDefault="00771191" w:rsidP="00771191">
      <w:pPr>
        <w:numPr>
          <w:ilvl w:val="0"/>
          <w:numId w:val="20"/>
        </w:numPr>
        <w:tabs>
          <w:tab w:val="clear" w:pos="720"/>
          <w:tab w:val="num" w:pos="360"/>
        </w:tabs>
        <w:spacing w:before="240"/>
        <w:ind w:left="360"/>
        <w:jc w:val="both"/>
        <w:rPr>
          <w:rFonts w:ascii="Arial" w:hAnsi="Arial" w:cs="Arial"/>
          <w:bCs/>
          <w:spacing w:val="-3"/>
          <w:sz w:val="22"/>
          <w:szCs w:val="22"/>
        </w:rPr>
      </w:pPr>
      <w:r w:rsidRPr="00771191">
        <w:rPr>
          <w:rFonts w:ascii="Arial" w:hAnsi="Arial" w:cs="Arial"/>
          <w:bCs/>
          <w:spacing w:val="-3"/>
          <w:sz w:val="22"/>
          <w:szCs w:val="22"/>
        </w:rPr>
        <w:t xml:space="preserve">Implementation is on schedule to meet the outcomes identified in the Plan for the first four years. </w:t>
      </w:r>
    </w:p>
    <w:p w:rsidR="00771191" w:rsidRPr="00771191" w:rsidRDefault="00771191" w:rsidP="00771191">
      <w:pPr>
        <w:numPr>
          <w:ilvl w:val="0"/>
          <w:numId w:val="20"/>
        </w:numPr>
        <w:tabs>
          <w:tab w:val="clear" w:pos="720"/>
          <w:tab w:val="num" w:pos="360"/>
        </w:tabs>
        <w:spacing w:before="240"/>
        <w:ind w:left="360"/>
        <w:jc w:val="both"/>
        <w:rPr>
          <w:rFonts w:ascii="Arial" w:hAnsi="Arial" w:cs="Arial"/>
          <w:bCs/>
          <w:spacing w:val="-3"/>
          <w:sz w:val="22"/>
          <w:szCs w:val="22"/>
        </w:rPr>
      </w:pPr>
      <w:r w:rsidRPr="00771191">
        <w:rPr>
          <w:rFonts w:ascii="Arial" w:hAnsi="Arial" w:cs="Arial"/>
          <w:bCs/>
          <w:spacing w:val="-3"/>
          <w:sz w:val="22"/>
          <w:szCs w:val="22"/>
        </w:rPr>
        <w:t>Key achievements include:</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 xml:space="preserve">establishment of the Queensland Centre for Mental Health Promotion, Prevention and Early Intervention in January 2009 to develop innovation in policy, conduct research, and implement a range of new promotion, prevention and early intervention programs; </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 xml:space="preserve">expansion of public community mental health services with the establishment of 374 new doctors, nurses, allied health and administrative support positions in public community mental health services, of which 91% (or 342 positions) have been recruited at 31 June 2009;  </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a 12.1% increase in the number of people accessing public community health care since 2005-06, and a 26% increase in the number of community mental health service contacts since 2006-07, which indicates that enhancements to public community mental health services have improved access;</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commencement of 17 capital works projects which are on schedule to be commissioned between April 2010 and August 2011;</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 xml:space="preserve">development of new and expanded options for personal support and accommodation services delivered by the non-government sector to reduce the likelihood of mental health problems escalating, and to support people to live in the community; </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establishment of 20 new Service Integration Coordinator positions to improve the coordination of mental health services across government, non-government and private sector services;</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implementation of a range of workforce recruitment and retention strategies which have reduced the vacancy rate in community mental health services from 12% in 2007 to 4% in June 2009;</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implementation of a new integrated mental health information system which allows each consumer to be identified across all public mental health services in the state. This system will improve timely access to current clinical information and support continuity of care; and</w:t>
      </w:r>
    </w:p>
    <w:p w:rsidR="00771191" w:rsidRPr="00771191" w:rsidRDefault="00771191" w:rsidP="00771191">
      <w:pPr>
        <w:numPr>
          <w:ilvl w:val="0"/>
          <w:numId w:val="23"/>
        </w:numPr>
        <w:spacing w:before="40"/>
        <w:ind w:left="714" w:hanging="357"/>
        <w:jc w:val="both"/>
        <w:rPr>
          <w:rFonts w:ascii="Arial" w:hAnsi="Arial" w:cs="Arial"/>
          <w:bCs/>
          <w:spacing w:val="-3"/>
          <w:sz w:val="22"/>
          <w:szCs w:val="22"/>
        </w:rPr>
      </w:pPr>
      <w:r w:rsidRPr="00771191">
        <w:rPr>
          <w:rFonts w:ascii="Arial" w:hAnsi="Arial" w:cs="Arial"/>
          <w:bCs/>
          <w:spacing w:val="-3"/>
          <w:sz w:val="22"/>
          <w:szCs w:val="22"/>
        </w:rPr>
        <w:t>development of an evaluation framework which identifies a number of key indicators that can be measured to determine the impact of investment in the mental health system, this impact will be measured in terms of inputs, outputs and outcomes associated with the Plan.</w:t>
      </w:r>
    </w:p>
    <w:p w:rsidR="00771191" w:rsidRPr="00771191" w:rsidRDefault="00771191" w:rsidP="00771191">
      <w:pPr>
        <w:numPr>
          <w:ilvl w:val="0"/>
          <w:numId w:val="20"/>
        </w:numPr>
        <w:tabs>
          <w:tab w:val="clear" w:pos="720"/>
          <w:tab w:val="num" w:pos="360"/>
        </w:tabs>
        <w:spacing w:before="240"/>
        <w:ind w:left="360"/>
        <w:jc w:val="both"/>
        <w:rPr>
          <w:rFonts w:ascii="Arial" w:hAnsi="Arial" w:cs="Arial"/>
          <w:bCs/>
          <w:spacing w:val="-3"/>
          <w:sz w:val="22"/>
          <w:szCs w:val="22"/>
        </w:rPr>
      </w:pPr>
      <w:r w:rsidRPr="00771191">
        <w:rPr>
          <w:rFonts w:ascii="Arial" w:hAnsi="Arial" w:cs="Arial"/>
          <w:bCs/>
          <w:spacing w:val="-3"/>
          <w:sz w:val="22"/>
          <w:szCs w:val="22"/>
          <w:u w:val="single"/>
        </w:rPr>
        <w:t>Cabinet noted</w:t>
      </w:r>
      <w:r w:rsidRPr="00771191">
        <w:rPr>
          <w:rFonts w:ascii="Arial" w:hAnsi="Arial" w:cs="Arial"/>
          <w:bCs/>
          <w:spacing w:val="-3"/>
          <w:sz w:val="22"/>
          <w:szCs w:val="22"/>
        </w:rPr>
        <w:t xml:space="preserve"> the progress on the </w:t>
      </w:r>
      <w:r w:rsidRPr="00771191">
        <w:rPr>
          <w:rFonts w:ascii="Arial" w:hAnsi="Arial" w:cs="Arial"/>
          <w:bCs/>
          <w:i/>
          <w:spacing w:val="-3"/>
          <w:sz w:val="22"/>
          <w:szCs w:val="22"/>
        </w:rPr>
        <w:t>Queensland Plan for Mental Health 2007-2017</w:t>
      </w:r>
      <w:r w:rsidRPr="00771191">
        <w:rPr>
          <w:rFonts w:ascii="Arial" w:hAnsi="Arial" w:cs="Arial"/>
          <w:bCs/>
          <w:spacing w:val="-3"/>
          <w:sz w:val="22"/>
          <w:szCs w:val="22"/>
        </w:rPr>
        <w:t xml:space="preserve"> implementation in the first two years.</w:t>
      </w:r>
    </w:p>
    <w:p w:rsidR="00771191" w:rsidRPr="00771191" w:rsidRDefault="00771191" w:rsidP="00771191">
      <w:pPr>
        <w:numPr>
          <w:ilvl w:val="0"/>
          <w:numId w:val="20"/>
        </w:numPr>
        <w:tabs>
          <w:tab w:val="clear" w:pos="720"/>
          <w:tab w:val="num" w:pos="360"/>
        </w:tabs>
        <w:spacing w:before="360"/>
        <w:ind w:left="357" w:hanging="357"/>
        <w:jc w:val="both"/>
        <w:rPr>
          <w:rFonts w:ascii="Arial" w:hAnsi="Arial" w:cs="Arial"/>
          <w:bCs/>
          <w:spacing w:val="-3"/>
          <w:sz w:val="22"/>
          <w:szCs w:val="22"/>
        </w:rPr>
      </w:pPr>
      <w:r w:rsidRPr="00771191">
        <w:rPr>
          <w:rFonts w:ascii="Arial" w:hAnsi="Arial" w:cs="Arial"/>
          <w:bCs/>
          <w:i/>
          <w:spacing w:val="-3"/>
          <w:sz w:val="22"/>
          <w:szCs w:val="22"/>
          <w:u w:val="single"/>
        </w:rPr>
        <w:t>Attachment</w:t>
      </w:r>
    </w:p>
    <w:p w:rsidR="00771191" w:rsidRPr="00771191" w:rsidRDefault="002F6254" w:rsidP="00771191">
      <w:pPr>
        <w:numPr>
          <w:ilvl w:val="0"/>
          <w:numId w:val="24"/>
        </w:numPr>
        <w:spacing w:before="120"/>
        <w:ind w:left="714" w:hanging="357"/>
        <w:jc w:val="both"/>
        <w:rPr>
          <w:rFonts w:ascii="Arial" w:hAnsi="Arial" w:cs="Arial"/>
          <w:bCs/>
          <w:spacing w:val="-3"/>
          <w:sz w:val="22"/>
          <w:szCs w:val="22"/>
        </w:rPr>
      </w:pPr>
      <w:hyperlink r:id="rId7" w:history="1">
        <w:r w:rsidR="00771191" w:rsidRPr="00FD0AC8">
          <w:rPr>
            <w:rStyle w:val="Hyperlink"/>
            <w:rFonts w:ascii="Arial" w:hAnsi="Arial" w:cs="Arial"/>
            <w:bCs/>
            <w:i/>
            <w:spacing w:val="-3"/>
            <w:sz w:val="22"/>
            <w:szCs w:val="22"/>
          </w:rPr>
          <w:t>The Queensland Plan for Mental Health 2007-2017</w:t>
        </w:r>
      </w:hyperlink>
    </w:p>
    <w:sectPr w:rsidR="00771191" w:rsidRPr="00771191" w:rsidSect="00771191">
      <w:headerReference w:type="default" r:id="rId8"/>
      <w:footerReference w:type="default" r:id="rId9"/>
      <w:headerReference w:type="first" r:id="rId10"/>
      <w:pgSz w:w="11907" w:h="16840" w:code="9"/>
      <w:pgMar w:top="1985" w:right="1418" w:bottom="85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FD" w:rsidRDefault="00F02FFD">
      <w:r>
        <w:separator/>
      </w:r>
    </w:p>
  </w:endnote>
  <w:endnote w:type="continuationSeparator" w:id="0">
    <w:p w:rsidR="00F02FFD" w:rsidRDefault="00F0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1141E1" w:rsidRDefault="00745F4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FD" w:rsidRDefault="00F02FFD">
      <w:r>
        <w:separator/>
      </w:r>
    </w:p>
  </w:footnote>
  <w:footnote w:type="continuationSeparator" w:id="0">
    <w:p w:rsidR="00F02FFD" w:rsidRDefault="00F02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0400F9" w:rsidRDefault="00352C53" w:rsidP="00745F4C">
    <w:pPr>
      <w:pStyle w:val="Header"/>
      <w:ind w:firstLine="2880"/>
      <w:rPr>
        <w:rFonts w:ascii="Arial" w:hAnsi="Arial" w:cs="Arial"/>
        <w:b/>
        <w:sz w:val="22"/>
        <w:szCs w:val="22"/>
        <w:u w:val="single"/>
      </w:rPr>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45F4C" w:rsidRPr="000400F9">
      <w:rPr>
        <w:rFonts w:ascii="Arial" w:hAnsi="Arial" w:cs="Arial"/>
        <w:b/>
        <w:sz w:val="22"/>
        <w:szCs w:val="22"/>
        <w:u w:val="single"/>
      </w:rPr>
      <w:t xml:space="preserve">Cabinet – </w:t>
    </w:r>
    <w:r w:rsidR="00745F4C">
      <w:rPr>
        <w:rFonts w:ascii="Arial" w:hAnsi="Arial" w:cs="Arial"/>
        <w:b/>
        <w:sz w:val="22"/>
        <w:szCs w:val="22"/>
        <w:u w:val="single"/>
      </w:rPr>
      <w:t>month year</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745F4C" w:rsidRPr="00F10DF9" w:rsidRDefault="00745F4C"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91" w:rsidRPr="00771191" w:rsidRDefault="00352C53" w:rsidP="00771191">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84B5E" w:rsidRPr="000400F9">
      <w:rPr>
        <w:rFonts w:ascii="Arial" w:hAnsi="Arial" w:cs="Arial"/>
        <w:b/>
        <w:sz w:val="22"/>
        <w:szCs w:val="22"/>
        <w:u w:val="single"/>
      </w:rPr>
      <w:t xml:space="preserve">Cabinet – </w:t>
    </w:r>
    <w:r>
      <w:rPr>
        <w:rFonts w:ascii="Arial" w:hAnsi="Arial" w:cs="Arial"/>
        <w:b/>
        <w:noProof/>
        <w:sz w:val="22"/>
        <w:szCs w:val="22"/>
        <w:u w:val="single"/>
      </w:rPr>
      <w:drawing>
        <wp:anchor distT="0" distB="0" distL="114300" distR="114300" simplePos="0" relativeHeight="251658752"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9" name="Picture 9"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71191" w:rsidRPr="00771191">
      <w:rPr>
        <w:rFonts w:ascii="Arial" w:hAnsi="Arial" w:cs="Arial"/>
        <w:b/>
        <w:sz w:val="22"/>
        <w:szCs w:val="22"/>
        <w:u w:val="single"/>
      </w:rPr>
      <w:t>September 2009</w:t>
    </w:r>
  </w:p>
  <w:p w:rsidR="00771191" w:rsidRPr="00771191" w:rsidRDefault="00771191" w:rsidP="00771191">
    <w:pPr>
      <w:pStyle w:val="Header"/>
      <w:spacing w:before="120"/>
      <w:rPr>
        <w:rFonts w:ascii="Arial" w:hAnsi="Arial" w:cs="Arial"/>
        <w:b/>
        <w:i/>
        <w:sz w:val="22"/>
        <w:szCs w:val="22"/>
        <w:u w:val="single"/>
      </w:rPr>
    </w:pPr>
    <w:r w:rsidRPr="00771191">
      <w:rPr>
        <w:rFonts w:ascii="Arial" w:hAnsi="Arial" w:cs="Arial"/>
        <w:b/>
        <w:sz w:val="22"/>
        <w:szCs w:val="22"/>
        <w:u w:val="single"/>
      </w:rPr>
      <w:t xml:space="preserve">Report on Implementation of the </w:t>
    </w:r>
    <w:smartTag w:uri="urn:schemas-microsoft-com:office:smarttags" w:element="State">
      <w:smartTag w:uri="urn:schemas-microsoft-com:office:smarttags" w:element="place">
        <w:r w:rsidRPr="00771191">
          <w:rPr>
            <w:rFonts w:ascii="Arial" w:hAnsi="Arial" w:cs="Arial"/>
            <w:b/>
            <w:i/>
            <w:sz w:val="22"/>
            <w:szCs w:val="22"/>
            <w:u w:val="single"/>
          </w:rPr>
          <w:t>Queensland</w:t>
        </w:r>
      </w:smartTag>
    </w:smartTag>
    <w:r w:rsidRPr="00771191">
      <w:rPr>
        <w:rFonts w:ascii="Arial" w:hAnsi="Arial" w:cs="Arial"/>
        <w:b/>
        <w:i/>
        <w:sz w:val="22"/>
        <w:szCs w:val="22"/>
        <w:u w:val="single"/>
      </w:rPr>
      <w:t xml:space="preserve"> Plan for Mental Health 2007-2017</w:t>
    </w:r>
  </w:p>
  <w:p w:rsidR="00771191" w:rsidRPr="00771191" w:rsidRDefault="00771191" w:rsidP="00771191">
    <w:pPr>
      <w:pStyle w:val="Header"/>
      <w:spacing w:before="120"/>
      <w:rPr>
        <w:rFonts w:ascii="Arial" w:hAnsi="Arial" w:cs="Arial"/>
        <w:b/>
        <w:sz w:val="22"/>
        <w:szCs w:val="22"/>
        <w:u w:val="single"/>
      </w:rPr>
    </w:pPr>
    <w:r w:rsidRPr="00771191">
      <w:rPr>
        <w:rFonts w:ascii="Arial" w:hAnsi="Arial" w:cs="Arial"/>
        <w:b/>
        <w:sz w:val="22"/>
        <w:szCs w:val="22"/>
        <w:u w:val="single"/>
      </w:rPr>
      <w:t>Deputy Premier and Minister for Health</w:t>
    </w:r>
  </w:p>
  <w:p w:rsidR="00D84B5E" w:rsidRDefault="00771191" w:rsidP="00771191">
    <w:pPr>
      <w:pStyle w:val="Header"/>
      <w:rPr>
        <w:rFonts w:ascii="Arial" w:hAnsi="Arial" w:cs="Arial"/>
        <w:b/>
        <w:sz w:val="22"/>
        <w:szCs w:val="22"/>
        <w:u w:val="single"/>
      </w:rPr>
    </w:pPr>
    <w:r w:rsidRPr="00771191">
      <w:rPr>
        <w:rFonts w:ascii="Arial" w:hAnsi="Arial" w:cs="Arial"/>
        <w:b/>
        <w:bCs/>
        <w:sz w:val="22"/>
        <w:szCs w:val="22"/>
        <w:u w:val="single"/>
      </w:rPr>
      <w:t>Minister for Disability Services and Multicultural Affairs</w:t>
    </w:r>
  </w:p>
  <w:p w:rsidR="00D84B5E" w:rsidRPr="00F10DF9" w:rsidRDefault="00D84B5E"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C25661"/>
    <w:multiLevelType w:val="hybridMultilevel"/>
    <w:tmpl w:val="79E26AB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A6D15"/>
    <w:multiLevelType w:val="hybridMultilevel"/>
    <w:tmpl w:val="02DE6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3102B4"/>
    <w:multiLevelType w:val="hybridMultilevel"/>
    <w:tmpl w:val="B9DA6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0"/>
  </w:num>
  <w:num w:numId="4">
    <w:abstractNumId w:val="15"/>
  </w:num>
  <w:num w:numId="5">
    <w:abstractNumId w:val="3"/>
  </w:num>
  <w:num w:numId="6">
    <w:abstractNumId w:val="13"/>
  </w:num>
  <w:num w:numId="7">
    <w:abstractNumId w:val="1"/>
  </w:num>
  <w:num w:numId="8">
    <w:abstractNumId w:val="10"/>
  </w:num>
  <w:num w:numId="9">
    <w:abstractNumId w:val="2"/>
  </w:num>
  <w:num w:numId="10">
    <w:abstractNumId w:val="7"/>
  </w:num>
  <w:num w:numId="11">
    <w:abstractNumId w:val="9"/>
  </w:num>
  <w:num w:numId="12">
    <w:abstractNumId w:val="16"/>
  </w:num>
  <w:num w:numId="13">
    <w:abstractNumId w:val="19"/>
  </w:num>
  <w:num w:numId="14">
    <w:abstractNumId w:val="5"/>
  </w:num>
  <w:num w:numId="15">
    <w:abstractNumId w:val="4"/>
  </w:num>
  <w:num w:numId="16">
    <w:abstractNumId w:val="14"/>
  </w:num>
  <w:num w:numId="17">
    <w:abstractNumId w:val="17"/>
  </w:num>
  <w:num w:numId="18">
    <w:abstractNumId w:val="18"/>
  </w:num>
  <w:num w:numId="19">
    <w:abstractNumId w:val="11"/>
  </w:num>
  <w:num w:numId="20">
    <w:abstractNumId w:val="22"/>
  </w:num>
  <w:num w:numId="21">
    <w:abstractNumId w:val="21"/>
  </w:num>
  <w:num w:numId="22">
    <w:abstractNumId w:val="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2D"/>
    <w:rsid w:val="00021188"/>
    <w:rsid w:val="00041A0F"/>
    <w:rsid w:val="00070A40"/>
    <w:rsid w:val="0009634A"/>
    <w:rsid w:val="000A1D7D"/>
    <w:rsid w:val="000A2BAC"/>
    <w:rsid w:val="000A6E5D"/>
    <w:rsid w:val="000C15F5"/>
    <w:rsid w:val="000C2437"/>
    <w:rsid w:val="000C7639"/>
    <w:rsid w:val="000D05D6"/>
    <w:rsid w:val="000E3F6A"/>
    <w:rsid w:val="001227DD"/>
    <w:rsid w:val="00124FE2"/>
    <w:rsid w:val="00126CC9"/>
    <w:rsid w:val="0014649D"/>
    <w:rsid w:val="0015685D"/>
    <w:rsid w:val="00156C19"/>
    <w:rsid w:val="00173A4F"/>
    <w:rsid w:val="0017782F"/>
    <w:rsid w:val="00182E54"/>
    <w:rsid w:val="001B5837"/>
    <w:rsid w:val="001C350C"/>
    <w:rsid w:val="001D5A2D"/>
    <w:rsid w:val="001E5583"/>
    <w:rsid w:val="001E6C9A"/>
    <w:rsid w:val="00216296"/>
    <w:rsid w:val="00222501"/>
    <w:rsid w:val="00240160"/>
    <w:rsid w:val="00242B09"/>
    <w:rsid w:val="00273B58"/>
    <w:rsid w:val="002A6FC7"/>
    <w:rsid w:val="002B769E"/>
    <w:rsid w:val="002C29EC"/>
    <w:rsid w:val="002E58D6"/>
    <w:rsid w:val="002E5AA0"/>
    <w:rsid w:val="002F6254"/>
    <w:rsid w:val="002F7590"/>
    <w:rsid w:val="003024B9"/>
    <w:rsid w:val="003201DC"/>
    <w:rsid w:val="00330878"/>
    <w:rsid w:val="0033391A"/>
    <w:rsid w:val="00340EF2"/>
    <w:rsid w:val="00352C53"/>
    <w:rsid w:val="00355608"/>
    <w:rsid w:val="003737C1"/>
    <w:rsid w:val="00391750"/>
    <w:rsid w:val="003927E5"/>
    <w:rsid w:val="003A4AA8"/>
    <w:rsid w:val="003C5050"/>
    <w:rsid w:val="003C71CD"/>
    <w:rsid w:val="003D2408"/>
    <w:rsid w:val="003E2D89"/>
    <w:rsid w:val="00412A34"/>
    <w:rsid w:val="004149B9"/>
    <w:rsid w:val="00426D0F"/>
    <w:rsid w:val="00444DCF"/>
    <w:rsid w:val="00464036"/>
    <w:rsid w:val="004740B9"/>
    <w:rsid w:val="00476361"/>
    <w:rsid w:val="004952D0"/>
    <w:rsid w:val="004C65A5"/>
    <w:rsid w:val="004D7050"/>
    <w:rsid w:val="004E3BC5"/>
    <w:rsid w:val="004F0DC1"/>
    <w:rsid w:val="00527730"/>
    <w:rsid w:val="005425AB"/>
    <w:rsid w:val="00545B05"/>
    <w:rsid w:val="005577AB"/>
    <w:rsid w:val="005D5BB9"/>
    <w:rsid w:val="005E7616"/>
    <w:rsid w:val="0060283A"/>
    <w:rsid w:val="0064268C"/>
    <w:rsid w:val="00656393"/>
    <w:rsid w:val="0066421E"/>
    <w:rsid w:val="00667828"/>
    <w:rsid w:val="0067667D"/>
    <w:rsid w:val="00681813"/>
    <w:rsid w:val="006E25A6"/>
    <w:rsid w:val="00742804"/>
    <w:rsid w:val="00745F4C"/>
    <w:rsid w:val="007653EB"/>
    <w:rsid w:val="00771191"/>
    <w:rsid w:val="00782539"/>
    <w:rsid w:val="0079498D"/>
    <w:rsid w:val="007B6771"/>
    <w:rsid w:val="007C5B4B"/>
    <w:rsid w:val="007C6505"/>
    <w:rsid w:val="007D5192"/>
    <w:rsid w:val="007E2781"/>
    <w:rsid w:val="007F46E4"/>
    <w:rsid w:val="00832489"/>
    <w:rsid w:val="00834946"/>
    <w:rsid w:val="00862C15"/>
    <w:rsid w:val="00867427"/>
    <w:rsid w:val="00870321"/>
    <w:rsid w:val="008A3F6F"/>
    <w:rsid w:val="008E442D"/>
    <w:rsid w:val="0090137E"/>
    <w:rsid w:val="0090282F"/>
    <w:rsid w:val="00910375"/>
    <w:rsid w:val="00911F6B"/>
    <w:rsid w:val="009175A7"/>
    <w:rsid w:val="009342A1"/>
    <w:rsid w:val="00934403"/>
    <w:rsid w:val="0094685D"/>
    <w:rsid w:val="009551A2"/>
    <w:rsid w:val="009566B7"/>
    <w:rsid w:val="009E4DC1"/>
    <w:rsid w:val="009F2656"/>
    <w:rsid w:val="009F4298"/>
    <w:rsid w:val="00A159BA"/>
    <w:rsid w:val="00A17ED0"/>
    <w:rsid w:val="00A41443"/>
    <w:rsid w:val="00A45816"/>
    <w:rsid w:val="00A67675"/>
    <w:rsid w:val="00A70444"/>
    <w:rsid w:val="00AB5421"/>
    <w:rsid w:val="00AB6F21"/>
    <w:rsid w:val="00AD6552"/>
    <w:rsid w:val="00AF610D"/>
    <w:rsid w:val="00B0525E"/>
    <w:rsid w:val="00B377F3"/>
    <w:rsid w:val="00B97FB4"/>
    <w:rsid w:val="00BB1AFC"/>
    <w:rsid w:val="00BD5C1A"/>
    <w:rsid w:val="00BE346E"/>
    <w:rsid w:val="00BE3A56"/>
    <w:rsid w:val="00BF35DF"/>
    <w:rsid w:val="00BF46CA"/>
    <w:rsid w:val="00C0535B"/>
    <w:rsid w:val="00C16E01"/>
    <w:rsid w:val="00C17E3B"/>
    <w:rsid w:val="00C30A86"/>
    <w:rsid w:val="00C31326"/>
    <w:rsid w:val="00C34E32"/>
    <w:rsid w:val="00C44A05"/>
    <w:rsid w:val="00C51F18"/>
    <w:rsid w:val="00CB44E7"/>
    <w:rsid w:val="00CC0A18"/>
    <w:rsid w:val="00D740A8"/>
    <w:rsid w:val="00D82051"/>
    <w:rsid w:val="00D84B5E"/>
    <w:rsid w:val="00D96412"/>
    <w:rsid w:val="00DA6C5D"/>
    <w:rsid w:val="00DD1780"/>
    <w:rsid w:val="00DD6BA7"/>
    <w:rsid w:val="00DE73D5"/>
    <w:rsid w:val="00DF076F"/>
    <w:rsid w:val="00DF08D6"/>
    <w:rsid w:val="00DF2E2C"/>
    <w:rsid w:val="00DF69A7"/>
    <w:rsid w:val="00E129B6"/>
    <w:rsid w:val="00E464DD"/>
    <w:rsid w:val="00E539DE"/>
    <w:rsid w:val="00E814F1"/>
    <w:rsid w:val="00E84E0F"/>
    <w:rsid w:val="00EB074A"/>
    <w:rsid w:val="00EB2A04"/>
    <w:rsid w:val="00EC026F"/>
    <w:rsid w:val="00EC0396"/>
    <w:rsid w:val="00EC055A"/>
    <w:rsid w:val="00EC3D68"/>
    <w:rsid w:val="00ED29FB"/>
    <w:rsid w:val="00EE23E9"/>
    <w:rsid w:val="00EE25B4"/>
    <w:rsid w:val="00F023B9"/>
    <w:rsid w:val="00F02FFD"/>
    <w:rsid w:val="00F04337"/>
    <w:rsid w:val="00F333F5"/>
    <w:rsid w:val="00F515D3"/>
    <w:rsid w:val="00F561A5"/>
    <w:rsid w:val="00F679C1"/>
    <w:rsid w:val="00F822D6"/>
    <w:rsid w:val="00F84EFB"/>
    <w:rsid w:val="00F93C82"/>
    <w:rsid w:val="00FA33B7"/>
    <w:rsid w:val="00FA3D06"/>
    <w:rsid w:val="00FB34E3"/>
    <w:rsid w:val="00FD0AC8"/>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FD0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QLD%20PLan%20for%20M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olicy%20Submission%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Proforma.dot</Template>
  <TotalTime>0</TotalTime>
  <Pages>1</Pages>
  <Words>438</Words>
  <Characters>2547</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2986</CharactersWithSpaces>
  <SharedDoc>false</SharedDoc>
  <HyperlinkBase>https://www.cabinet.qld.gov.au/documents/2009/Sep/Qld Plan for Mental Health/</HyperlinkBase>
  <HLinks>
    <vt:vector size="6" baseType="variant">
      <vt:variant>
        <vt:i4>4063349</vt:i4>
      </vt:variant>
      <vt:variant>
        <vt:i4>0</vt:i4>
      </vt:variant>
      <vt:variant>
        <vt:i4>0</vt:i4>
      </vt:variant>
      <vt:variant>
        <vt:i4>5</vt:i4>
      </vt:variant>
      <vt:variant>
        <vt:lpwstr>Attachments/QLD PLan for MH.pdf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2008-02-04T00:41:00Z</cp:lastPrinted>
  <dcterms:created xsi:type="dcterms:W3CDTF">2017-10-24T22:04:00Z</dcterms:created>
  <dcterms:modified xsi:type="dcterms:W3CDTF">2018-03-06T01:00:00Z</dcterms:modified>
  <cp:category>Health</cp:category>
</cp:coreProperties>
</file>